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Мелодия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слышу,
          <w:br/>
           Как Чёрное море вздыхает.
          <w:br/>
           Со мною грустит о тебе.
          <w:br/>
           А дождь за окном
          <w:br/>
           То шумит, то стихает.
          <w:br/>
           И роза дрожит на стебле.
          <w:br/>
           Я слышу,
          <w:br/>
           Как Чёрное море тоскует
          <w:br/>
           И бьется о душу мою.
          <w:br/>
           И волны,
          <w:br/>
           Как старые карты, тасует.
          <w:br/>
           Надежду сажает в ладью.
          <w:br/>
           Я слышу,
          <w:br/>
           Как Чёрное море играет,
          <w:br/>
           В бессмертные трубы трубя.
          <w:br/>
           Как будто меня
          <w:br/>
           Своей песней карает
          <w:br/>
           За то, что я здесь
          <w:br/>
           Без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2022-04-21T14:36:37+03:00</dcterms:created>
  <dcterms:modified xsi:type="dcterms:W3CDTF">2022-04-21T14:36:37+03:00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