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Мельник, пыльный мельник
          <w:br/>
           Мелет нашу рожь.
          <w:br/>
           Он истратил шиллинг,
          <w:br/>
           Заработал грош.
          <w:br/>
          <w:br/>
          Пыльный, пыльный он насквозь,
          <w:br/>
           Пыльный он и белый.
          <w:br/>
           Целоваться с ним пришлось —
          <w:br/>
           Вся я поседела!
          <w:br/>
          <w:br/>
          Мельник, пыльный мельник,
          <w:br/>
           Белый от муки,
          <w:br/>
           Носит белый мельник
          <w:br/>
           Пыльные мешки.
          <w:br/>
          <w:br/>
          Достает из кошелька
          <w:br/>
           Мельник деньги белые.
          <w:br/>
           Я для мельника-дружка
          <w:br/>
           Все, что хочешь, сделаю!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2022-04-21T21:00:06+03:00</dcterms:created>
  <dcterms:modified xsi:type="dcterms:W3CDTF">2022-04-21T21:00:06+03:00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