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Мертвец играл на дудочке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Феллини</em>
          <w:br/>
          <w:br/>
          Мертвец играл на дудочке,
          <w:br/>
           По городу гулял,
          <w:br/>
           И незнакомой дурочке
          <w:br/>
           Он руку предлагал.
          <w:br/>
          <w:br/>
          А дурочка, как Золушка,
          <w:br/>
           Ему в глаза глядит,—
          <w:br/>
           Он говорит о золоте,
          <w:br/>
           О славе говорит.
          <w:br/>
          <w:br/>
          Мертвец, певец и умница,
          <w:br/>
           Его слова просты —
          <w:br/>
           Пусты ночные улицы,
          <w:br/>
           И площади пусты.
          <w:br/>
          <w:br/>
          «Мне больно, мне невесело,
          <w:br/>
           Мне холодно зимой,
          <w:br/>
           Возьми меня невестою,
          <w:br/>
           Возьми меня с собой».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2022-04-22T03:46:54+03:00</dcterms:created>
  <dcterms:modified xsi:type="dcterms:W3CDTF">2022-04-22T03:46:54+03:00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