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Мерцательные тикают пружинки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Мерцательные тикают пружинки,
          <w:br/>
           и осыпаются календари.
          <w:br/>
           Кружатся то стрекозы, то снежинки,
          <w:br/>
           и от зари недолго до зари.
          <w:br/>
          <w:br/>
          Но в темном переулке жизни милой,
          <w:br/>
           как в городке на берегу морском,
          <w:br/>
           есть некий гул; он дышит смутной силой,
          <w:br/>
           он ширится; он с детства мне знаком.
          <w:br/>
          <w:br/>
          И ночью перезвоном волн да кликом
          <w:br/>
           струн, дальних струн, неисчислимых струн,
          <w:br/>
           взволнован мрак, и в трепете великом
          <w:br/>
           встаю на зов, доверчив, светел, юн…
          <w:br/>
          <w:br/>
          Как чувствуешь чужой души участье,
          <w:br/>
           я чувствую, что ночи звезд полны,
          <w:br/>
           а жизнь летит, горит, и гаснет счастье,
          <w:br/>
           и от весны недолго до весны.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2022-04-22T19:47:45+03:00</dcterms:created>
  <dcterms:modified xsi:type="dcterms:W3CDTF">2022-04-22T19:47:45+03:00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