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Месяц рожу полощет в луже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рожу полощет в луже,
          <w:br/>
          С неба светит лиловый сатин.
          <w:br/>
          Я стою никому не нужен,
          <w:br/>
          Одинокий и пьяный, один.
          <w:br/>
          <w:br/>
          А хорошего в жизни мало,
          <w:br/>
          Боль не тонет в проклятом вине,
          <w:br/>
          Даже та, что любил, перестала
          <w:br/>
          Улыбаться при встрече мне.
          <w:br/>
          <w:br/>
          А за что? А за то, что пью я,
          <w:br/>
          Разве можно за это ругать,
          <w:br/>
          Коль на этой на пьяной планете
          <w:br/>
          Родила меня бедная мать.
          <w:br/>
          <w:br/>
          Я стою никому не нужен,
          <w:br/>
          Одинокий и пьяный, один.
          <w:br/>
          Месяц рожу полощет в луже,
          <w:br/>
          С неба светит лиловый сатин.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2022-03-17T13:41:59+03:00</dcterms:created>
  <dcterms:modified xsi:type="dcterms:W3CDTF">2022-03-17T13:41:59+03:00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