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Мечтательный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Мечтательный вечер над лесом дышал безмятежно,
          <w:br/>
          От новой Луны протянулась лучистая нить,
          <w:br/>
          И первые звезды мерцали так слабо и нежно,
          <w:br/>
          Как будто бы ветер чуть слышный их мог погасить.
          <w:br/>
          И было так странно, и были так сказочны ели,
          <w:br/>
          Как мертвая сталь, холодела поверхность реки,
          <w:br/>
          О чем-то невнятном, о чем-то печальном, без цели,
          <w:br/>
          Как будто бы пели над влажным песком тростники.
          <w:br/>
          И в бледном объятьи две тени родные дрожали,
          <w:br/>
          И каждой хотелось в другой о себе позабыть,
          <w:br/>
          Как будто бы можно в блаженстве не ведать печали,
          <w:br/>
          Как будто бы сердце людское способно любить!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2022-03-25T10:07:00+03:00</dcterms:created>
  <dcterms:modified xsi:type="dcterms:W3CDTF">2022-03-25T10:07:00+03:00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