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Мимоходом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Зое О.
          <w:br/>
          <w:br/>
          Она заходит в год раза два…
          <w:br/>
          Совсем случайно… мимоходом…
          <w:br/>
          Ее движенья, ее слова —
          <w:br/>
          Как и давно, как прошлым годом.
          <w:br/>
          Все та же гордость, все тот же лед
          <w:br/>
          И равнодушье напускное;
          <w:br/>
          И то паденье, и то полет,
          <w:br/>
          Полувражда, полуродное…
          <w:br/>
          Но эти взгляды, — они не лгут…
          <w:br/>
          В них даже ненависть любовна…
          <w:br/>
          В них столько чувства, такой уют,
          <w:br/>
          Что, право, дышится не ровно.
          <w:br/>
          Но блещут ядом ее слова,
          <w:br/>
          Цинично мучающим ядом.
          <w:br/>
          Она заходит в год раза два…
          <w:br/>
          Так… мимоходом… бывши рядом…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2022-03-22T11:12:06+03:00</dcterms:created>
  <dcterms:modified xsi:type="dcterms:W3CDTF">2022-03-22T11:12:06+03:00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