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берегов, где просинь
          <w:br/>
          Душистей, чем вода.
          <w:br/>
          Я двадцать третью осень
          <w:br/>
          Пришел встречать сюда.
          <w:br/>
          <w:br/>
          Я вижу сонмы ликов
          <w:br/>
          И смех их за вином,
          <w:br/>
          Но журавлиных криков
          <w:br/>
          Не слышу за окном.
          <w:br/>
          <w:br/>
          О, радостная Мина,
          <w:br/>
          Я так же, как и ты,
          <w:br/>
          Влюблен в мои долины
          <w:br/>
          Как в детские мечты.
          <w:br/>
          <w:br/>
          Но тяжелее чарку
          <w:br/>
          Я подношу к губам,
          <w:br/>
          Как нищий злато в сумку,
          <w:br/>
          С слезою пополам.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2022-03-18T21:46:40+03:00</dcterms:created>
  <dcterms:modified xsi:type="dcterms:W3CDTF">2022-03-18T21:46:40+03:00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