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Мировое древо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старым дубом я сидел.
          <w:br/>
          Кругом тепло, светло.
          <w:br/>
          А старый дуб гудел и пел.
          <w:br/>
          Я заглянул в дупло.
          <w:br/>
          Там был пчелиный дикий рой.
          <w:br/>
          Они жужжат, поют
          <w:br/>
          Красавец леса вековой
          <w:br/>
          Минутный дал приют.
          <w:br/>
          Не также ль мы жужжим, поем
          <w:br/>
          В пещерах мировых?
          <w:br/>
          В дуплистом Небе, круговом.
          <w:br/>
          Поем судьбе свой стих,
          <w:br/>
          Но нас не слышит Игдразиль
          <w:br/>
          Таинственных судеб.
          <w:br/>
          Мы в мед сольем цветную пыль,
          <w:br/>
          Но мед наш сложим в склеп.
          <w:br/>
          И лишь в глубокий час ночей,
          <w:br/>
          Когда так вещи сны,
          <w:br/>
          Узор звездящихся ветвей
          <w:br/>
          Нам светит с вышины.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2022-03-25T10:08:24+03:00</dcterms:created>
  <dcterms:modified xsi:type="dcterms:W3CDTF">2022-03-25T10:08:24+03:00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