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Дети — это взгляды глазок боязливых,
          <w:br/>
          Ножек шаловливых по паркету стук,
          <w:br/>
          Дети — это солнце в пасмурных мотивах,
          <w:br/>
          Целый мир гипотез радостных наук.
          <w:br/>
          Вечный беспорядок в золоте колечек,
          <w:br/>
          Ласковых словечек шепот в полусне,
          <w:br/>
          Мирные картинки птичек и овечек,
          <w:br/>
          Что в уютной детской дремлют на стене.
          <w:br/>
          Дети — это вечер, вечер на диване,
          <w:br/>
          Сквозь окно, в тумане, блестки фонарей,
          <w:br/>
          Мерный голос сказки о царе Салтане,
          <w:br/>
          О русалках-сестрах сказочных морей.
          <w:br/>
          Дети — это отдых, миг покоя краткий,
          <w:br/>
          Богу у кроватки трепетный обет,
          <w:br/>
          Дети — это мира нежные загадки,
          <w:br/>
          И в самих загадках кроется ответ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2022-03-18T23:59:13+03:00</dcterms:created>
  <dcterms:modified xsi:type="dcterms:W3CDTF">2022-03-18T23:59:13+03:00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