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Миррэты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Зоюсе
          <w:br/>
          <w:br/>
          В березовом вечернем уголке
          <w:br/>
          С тобою мы на липовой скамейке.
          <w:br/>
          И сердце бьется зайчиком в силке.
          <w:br/>
          Олуненные тени, точно змейки,
          <w:br/>
          То по песку, то по густой аллейке
          <w:br/>
          В березово-жасминном уголке.
          <w:br/>
          Жасмин — мой друг, мой верный фаворит:
          <w:br/>
          Он одышал, дитя, твое сердечко, —
          <w:br/>
          Оно теперь душисто говорит,
          <w:br/>
          Оно стрекочет нежно, как кузнечик.
          <w:br/>
          Да освятится палевый наш вечер
          <w:br/>
          И ты, жасмин, цветущий фаворит!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2022-03-22T13:14:12+03:00</dcterms:created>
  <dcterms:modified xsi:type="dcterms:W3CDTF">2022-03-22T13:14:12+03:00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