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Мне, лишенной огня и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Мне, лишенной огня и воды,
          <w:br/>
          Разлученной с единственным сыном…
          <w:br/>
          На позорном помосте беды,
          <w:br/>
          Как под тронным стою балдахином…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2022-03-19T19:58:42+03:00</dcterms:created>
  <dcterms:modified xsi:type="dcterms:W3CDTF">2022-03-19T19:58:42+03:00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