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весна ничего не сказала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весна ничего не сказала —
          <w:br/>
           Не могла. Может быть — не нашлась.
          <w:br/>
           Только в мутном пролете вокзала
          <w:br/>
           Мимолетная люстра зажглась.
          <w:br/>
          <w:br/>
          Только кто-то кому-то с перрона
          <w:br/>
           Поклонился в ночной синеве,
          <w:br/>
           Только слабо блеснула корона
          <w:br/>
           На несчастной моей голове.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2022-04-21T23:55:40+03:00</dcterms:created>
  <dcterms:modified xsi:type="dcterms:W3CDTF">2022-04-21T23:55:40+03:00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