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жаль великия жены..."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жаль великия жены,
          <w:br/>
          Жены, которая любила
          <w:br/>
          Все роды славы: дым войны
          <w:br/>
          И дым парнасского кадила.
          <w:br/>
          Мы Прагой ей одолжены,
          <w:br/>
          И просвещеньем, и Тавридой,
          <w:br/>
          И посрамлением Луны,
          <w:br/>
          И мы прозвать должны
          <w:br/>
          Её Минервой, Аонидой.
          <w:br/>
          В аллеях Сарского села
          <w:br/>
          Она с Державиным, с Орловым
          <w:br/>
          Беседы мудрые вела —
          <w:br/>
          чай пила —
          <w:br/>
          С Делиньем — иногда с Барковым.
          <w:br/>
          Старушка милая жила
          <w:br/>
          Приятно и немного блудно,
          <w:br/>
          Вольтеру первый друг была,
          <w:br/>
          Наказ писала, флоты жгла,
          <w:br/>
          И умерла, садясь на судно.
          <w:br/>
          С тех пор мгла.
          <w:br/>
          Россия, бедная держава,
          <w:br/>
          Твоя удавленная слава
          <w:br/>
          С Екатериной умерла.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2021-11-11T10:32:02+03:00</dcterms:created>
  <dcterms:modified xsi:type="dcterms:W3CDTF">2021-11-11T10:32:02+03:00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