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кажется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 порой, что умерли стихии —
          <w:br/>
           Такие, как Земля, Огонь, Вода и Воздух.
          <w:br/>
           А заменили их… какие-то другие —
          <w:br/>
           Из приготовленных на беззаконных звёздах;
          <w:br/>
          <w:br/>
          Что до сих пор трава, наш друг многовековый,
          <w:br/>
           Напрасной зеленью сияла перед нами;
          <w:br/>
           Что кто-то изобрёл закон природы новый,
          <w:br/>
           Повелевающий расти ей — вверх корнями!
          <w:br/>
          <w:br/>
          Что в джунгли отпустил шарманщик обезьянку,
          <w:br/>
           Но джунглей больше нет; их царственное платье
          <w:br/>
           Сорвали, вывернули, с криком, наизнанку!
          <w:br/>
           Мне кажется, о них — век буду горевать я,
          <w:br/>
          <w:br/>
          И плакать буду я — счастливцам на потеху
          <w:br/>
           По истинным слезам и подлинному смеху.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2022-04-22T13:43:23+03:00</dcterms:created>
  <dcterms:modified xsi:type="dcterms:W3CDTF">2022-04-22T13:43:23+03:00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