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не горьки нужда и плен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не горьки нужда и плен,
          <w:br/>
           И разрушение, и голод,
          <w:br/>
           Но в душу проникает холод,
          <w:br/>
           Сладелой струйкой вьется тлен.
          <w:br/>
           Что значат «хлеб», «вода», «дрова» —
          <w:br/>
           Мы поняли, и будто знаем,
          <w:br/>
           Но с каждым часом забываем
          <w:br/>
           Другие, лучшие слова.
          <w:br/>
           Лежим, как жалостный помет,
          <w:br/>
           На вытоптанном, голом поле
          <w:br/>
           И будем так лежать, доколе
          <w:br/>
           Господь души в нас не вдохнет.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2022-04-22T20:52:22+03:00</dcterms:created>
  <dcterms:modified xsi:type="dcterms:W3CDTF">2022-04-22T20:52:22+03:00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