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плакать хочется..."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плакать хочется о том, чего не будет,
          <w:br/>
          Но что, казалось бы, свободно быть могло...
          <w:br/>
          Мне плакать хочется о невозможном чуде,
          <w:br/>
          В твои, Несбывная, глаза смотря светло...
          <w:br/>
          <w:br/>
          Мне плакать хочется о празднике вселенском,
          <w:br/>
          Где справедливость облачается в виссон...
          <w:br/>
          Мне плакать хочется о чем-то деревенском,
          <w:br/>
          Таком болезненном, как белый майский сон.
          <w:br/>
          <w:br/>
          Мне плакать хочется о чем-то многом, многом
          <w:br/>
          Неудержимо, безнадежно, горячо
          <w:br/>
          О нелюбимом, о бесправном, о безногом,
          <w:br/>
          Но большей частью — ни о ком и ни о чем...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2021-11-11T05:02:19+03:00</dcterms:created>
  <dcterms:modified xsi:type="dcterms:W3CDTF">2021-11-11T05:02:19+03:00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