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Мне тридцать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жил — не заметил
          <w:br/>
           Ни дня,
          <w:br/>
           Ни причину,
          <w:br/>
           Что первую мне
          <w:br/>
           Прописала морщину.
          <w:br/>
          <w:br/>
          Я жил — не заметил,
          <w:br/>
           Пора спохватиться,
          <w:br/>
           Что было мне двадцать,
          <w:br/>
           Что стало мне тридцать.
          <w:br/>
          <w:br/>
          Я жил — не заметил;
          <w:br/>
           Заметив, не плачу,
          <w:br/>
           Что много утратил,
          <w:br/>
           Что больше утрачу.
          <w:br/>
          <w:br/>
          Желанному счастью
          <w:br/>
           Шагая на встречу,
          <w:br/>
           Я, может быть,
          <w:br/>
           Встретив его,
          <w:br/>
           Не замечу.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2022-04-22T12:26:19+03:00</dcterms:created>
  <dcterms:modified xsi:type="dcterms:W3CDTF">2022-04-22T12:26:19+03:00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