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 ты, бледная-бледная,
          <w:br/>
           Ох ты, бедная-бедная
          <w:br/>
           И тоскливо-тревожная мать!
          <w:br/>
           Знать, голубка, тебе не признать.
          <w:br/>
           Где ты даром гнездо себе свила,—
          <w:br/>
           Где его повивала и крыла,
          <w:br/>
           Где грозою его унесло
          <w:br/>
           Со птенцом твоим вместе в село…
          <w:br/>
           Там давно просвещенье прошло:
          <w:br/>
           Милосердье там «падших» не гонит
          <w:br/>
           И младенцев контора хоронит…
          <w:br/>
          <w:br/>
          Ох ты, бедная-бедная!
          <w:br/>
           Ох ты, бледная-бледная,
          <w:br/>
           Не узнаешь ты спросту,— ей-ей!—
          <w:br/>
           Где в могилах зовет матерей
          <w:br/>
           Номерная душонка детей?..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2022-04-23T20:06:11+03:00</dcterms:created>
  <dcterms:modified xsi:type="dcterms:W3CDTF">2022-04-23T20:06:11+03:00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