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Могу ли тебя не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 ли тебя не любить,
          <w:br/>
          В ликующей бодрости вешней,
          <w:br/>
          Пред силой, всегда побеждающей!
          <w:br/>
          Так весело сердцу забыть
          <w:br/>
          Томленья печали нездешней,
          <w:br/>
          Зароки безвинно-страдающей.
          <w:br/>
          Ложится на травы роса,
          <w:br/>
          И в ветре есть крепкая сладость,
          <w:br/>
          И зыблется поле туманное, —
          <w:br/>
          И мечется в очи краса,
          <w:br/>
          И просится в душу мне радость,
          <w:br/>
          И верю я, — близко желанное.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2022-03-21T22:05:32+03:00</dcterms:created>
  <dcterms:modified xsi:type="dcterms:W3CDTF">2022-03-21T22:05:32+03:00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