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 лицо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 лицо — тайник рождений.
          <w:br/>
           Оно металось в колесе,
          <w:br/>
           В горящем вихре отпадений,
          <w:br/>
           В огнепылающей красе.
          <w:br/>
          <w:br/>
          Оно осталось зорким оком
          <w:br/>
           Над застывающей землей,
          <w:br/>
           И дышит в пламени высоком
          <w:br/>
           В лицо вселенной молодой.
          <w:br/>
          <w:br/>
          И от него на мертвом теле
          <w:br/>
           В коре чуть тлеющей земли
          <w:br/>
           Плоды багряные зардели
          <w:br/>
           И злаки тучные взошли;
          <w:br/>
          <w:br/>
          Зашевелились звери, гады,
          <w:br/>
           И человек завыл в лесу,
          <w:br/>
           Бросая алчущие взгляды
          <w:br/>
           На первозданную красу.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2022-04-22T05:28:16+03:00</dcterms:created>
  <dcterms:modified xsi:type="dcterms:W3CDTF">2022-04-22T05:28:16+03:00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