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любви усталость не грозила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любви усталость не грозила
          <w:br/>
           И не грозит, хотя на мне самом
          <w:br/>
           Все больше с каждым сказывалась днем —
          <w:br/>
           И на душе от вечных слез уныло.
          <w:br/>
          <w:br/>
          Но не хочу, чтоб надо мною было
          <w:br/>
           Начертано на камне гробовом,
          <w:br/>
           Мадонна, ваше имя — весть о том,
          <w:br/>
           Какое зло мой век укоротило.
          <w:br/>
          <w:br/>
          И если торжества исполнить вас
          <w:br/>
           Любовь, не знающая пытки, может,
          <w:br/>
           О милости прошу в который раз.
          <w:br/>
          <w:br/>
          А если вам другой исход предложит
          <w:br/>
           Презренье ваше, что же — в добрый час:
          <w:br/>
           Освободиться мне Амур поможет.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2022-04-21T13:19:23+03:00</dcterms:created>
  <dcterms:modified xsi:type="dcterms:W3CDTF">2022-04-21T13:19:23+03:00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