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Может быть, покажется странным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 быть, покажется странным кому-то,
          <w:br/>
          Что не замечаем попутной красы,
          <w:br/>
          Но на перегонах мы теряем минуты,
          <w:br/>
          А на остановках — теряем часы.
          <w:br/>
          <w:br/>
          Посылая машину в галоп,
          <w:br/>
          Мы летим, не надеясь на Бога!..
          <w:br/>
          Для одних под колесами — гроб,
          <w:br/>
          Для других — просто к цели дорога.
          <w:br/>
          <w:br/>
          До чего ж чумные они человеки:
          <w:br/>
          Руки на баранке, и — вечно в пыли!..
          <w:br/>
          Но на остановках мы теряем копейки,
          <w:br/>
          А на перегонах теряем рубли.
          <w:br/>
          <w:br/>
          Посылая машину в галоп,
          <w:br/>
          Мы летим, не надеясь на Бога!..
          <w:br/>
          Для одних под колесами — гроб,
          <w:br/>
          Для других — просто к цели дорога.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2022-03-19T10:08:08+03:00</dcterms:created>
  <dcterms:modified xsi:type="dcterms:W3CDTF">2022-03-19T10:08:08+03:00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