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глаза в тебя не влюблены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 глаза в тебя не
          <w:br/>
           влюблены, —
          <w:br/>
           Они твои пороки видят ясно.
          <w:br/>
           А сердце ни одной твоей вины
          <w:br/>
           Не видит и с глазами не согласно.
          <w:br/>
           Ушей твоя не услаждает речь.
          <w:br/>
           Твой голос, взор и рук твоих касанье,
          <w:br/>
           Прельщая, не могли меня увлечь
          <w:br/>
           На праздник слуха, зренья, осязанья.
          <w:br/>
           И все же внешним чувствам не дано —
          <w:br/>
           Ни всем пяти, ни каждому отдельно —
          <w:br/>
           Уверить сердце бедное одно,
          <w:br/>
           Что это рабство для него смертельно.
          <w:br/>
          <w:br/>
          В своем несчастье одному я рад,
          <w:br/>
           Что ты — мой грех и ты — мой вечный 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2022-04-21T20:22:08+03:00</dcterms:created>
  <dcterms:modified xsi:type="dcterms:W3CDTF">2022-04-21T20:22:08+03:00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