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Моим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Голодному и Ясному</em>
          <w:br/>
          <w:br/>
          Задыхались, спеша, на ходу мы,
          <w:br/>
           Холод глянул в глаза Октябрю,
          <w:br/>
           Когда каждый из нас подумал:
          <w:br/>
           «Дай–ка вместе полюбим зарю!»
          <w:br/>
           Вышла осень гулять за ворота,
          <w:br/>
           Постучалась и к нам в окно,
          <w:br/>
           А у нас под блузой работал
          <w:br/>
           И стучал торопливый станок.
          <w:br/>
           Вбились выстрелы скачущим боем
          <w:br/>
           В убегающий пульс станка…
          <w:br/>
           Мы пришли окровавить зарею
          <w:br/>
           Засыпанный снегом закат.
          <w:br/>
           Мы долго, мы долго стучали
          <w:br/>
           В закрытую дверь Октября…
          <w:br/>
           Скоро с пристани Завтра отчалим
          <w:br/>
           Четверо – мы и Заря.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2022-04-23T08:01:03+03:00</dcterms:created>
  <dcterms:modified xsi:type="dcterms:W3CDTF">2022-04-23T08:01:03+03:00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