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брат по перьям и бумаге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брат по перьям и бумаге,
          <w:br/>
          одной мы связаны судьбой.
          <w:br/>
          Зачем соперничать в отваге?
          <w:br/>
          Мы не соперники с тобой.
          <w:br/>
          <w:br/>
          Мы оба к сей земле пристрастны,
          <w:br/>
          к ней наши помыслы спешат,
          <w:br/>
          а кто из нас с тобой прекрасней —
          <w:br/>
          пусть Бог и Время разрешат.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2022-03-17T17:37:36+03:00</dcterms:created>
  <dcterms:modified xsi:type="dcterms:W3CDTF">2022-03-17T17:37:36+03:00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