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глаз гравером стал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глаз гравером стал и образ твои
          <w:br/>
           Запечатлел в моей груди правдиво.
          <w:br/>
           С тех пор служу я рамою живой,
          <w:br/>
           А лучшее в искусстве — перспектива.
          <w:br/>
          <w:br/>
          Сквозь мастера смотри на мастерство,
          <w:br/>
           Чтоб свой портрет увидеть в этой раме.
          <w:br/>
           Та мастерская, что хранит его,
          <w:br/>
           Застеклена любимыми глазами.
          <w:br/>
          <w:br/>
          Мои глаза с твоими так дружны,
          <w:br/>
           Моими я тебя в душе рисую.
          <w:br/>
           Через твои с небесной вышины
          <w:br/>
           Заглядывает солнце в мастерскую.
          <w:br/>
          <w:br/>
          Увы, моим глазам через окно
          <w:br/>
           Твое увидеть сердце не дано.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2022-04-21T22:05:35+03:00</dcterms:created>
  <dcterms:modified xsi:type="dcterms:W3CDTF">2022-04-21T22:05:35+03:00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