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десять месяцев мечтаю,
          <w:br/>
          А два живу и пью вино, —
          <w:br/>
          Тогда для всех я пропадаю,
          <w:br/>
          Но — где и как — не все ль равно!
          <w:br/>
          Как лютик, упоенный лютней, —
          <w:br/>
          Я человек не из людей…
          <w:br/>
          И, право, как-то жить уютней
          <w:br/>
          С идеей: пить из-за идей.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2022-03-22T13:14:27+03:00</dcterms:created>
  <dcterms:modified xsi:type="dcterms:W3CDTF">2022-03-22T13:14:27+03:00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