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день беспутен и нелеп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день беспутен и нелеп:
          <w:br/>
          У нищего прошу на хлеб,
          <w:br/>
          Богатому даю на бедность,
          <w:br/>
          <w:br/>
          В иголку продеваю — луч,
          <w:br/>
          Грабителю вручаю — ключ,
          <w:br/>
          Белилами румяню бледность.
          <w:br/>
          <w:br/>
          Мне нищий хлеба не дает,
          <w:br/>
          Богатый денег не берет,
          <w:br/>
          Луч не вдевается в иголку,
          <w:br/>
          <w:br/>
          Грабитель входит без ключа,
          <w:br/>
          А дура плачет в три ручья —
          <w:br/>
          Над днем без славы и без толку.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2022-03-18T22:27:10+03:00</dcterms:created>
  <dcterms:modified xsi:type="dcterms:W3CDTF">2022-03-18T22:27:10+03:00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