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дом под крышей черепичной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дом под крышей черепичной
          <w:br/>
          назло надменности столичной
          <w:br/>
          стоит отдельно на горе.
          <w:br/>
          И я живу в нем одиноко
          <w:br/>
          по воле возраста и рока,
          <w:br/>
          как мышь апрельская в норе.
          <w:br/>
          <w:br/>
          Ведь с точки зрения вселенной
          <w:br/>
          я мышь и есть, я блик мгновенный,
          <w:br/>
          я просто жизни краткий вздох…
          <w:br/>
          Да, с точки зрения природы
          <w:br/>
          ну что — моя судьба и годы?
          <w:br/>
          Нечаянный переполох…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2022-03-17T22:27:09+03:00</dcterms:created>
  <dcterms:modified xsi:type="dcterms:W3CDTF">2022-03-17T22:27:09+03:00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