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него вагон достоинств,
          <w:br/>
          Недостатков нет почти,
          <w:br/>
          Ничего ему не стоит
          <w:br/>
          Вам улыбку принести.
          <w:br/>
          <w:br/>
          Давать он хочет, а не брать,
          <w:br/>
          Он сильный, а не слабый,
          <w:br/>
          О нём я толстую тетрадь
          <w:br/>
          Всю исписать могла бы!
          <w:br/>
          <w:br/>
          Он выигрывать умеет,
          <w:br/>
          Не боится проиграть,
          <w:br/>
          «Очень быстро он умнеет!» –
          <w:br/>
          Записала я в тетрадь.
          <w:br/>
          <w:br/>
          Починил он клетку птице,
          <w:br/>
          Дал котёнку молоко.
          <w:br/>
          Он умеет извиниться,
          <w:br/>
          Это тоже нелегко!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2021-11-10T15:30:40+03:00</dcterms:created>
  <dcterms:modified xsi:type="dcterms:W3CDTF">2021-11-10T15:30:40+03:00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