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ландыш белый вянет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ландыш белый вянет,
          <w:br/>
          Но его смерть не больная.
          <w:br/>
          Его ничто не обманет,
          <w:br/>
          Потому что он хочет не зная,
          <w:br/>
          И чего хочет, то будет,
          <w:br/>
          Чего не будет, не надо.
          <w:br/>
          Ничто его не принудит,
          <w:br/>
          И увяданье ему отрада.
          <w:br/>
          Единая Воля повсюду,
          <w:br/>
          И к чему мои размышленья?
          <w:br/>
          Надо поверить чуду
          <w:br/>
          Единого в мире хотенья.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2022-03-19T09:10:22+03:00</dcterms:created>
  <dcterms:modified xsi:type="dcterms:W3CDTF">2022-03-19T09:10:22+03:00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