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путь страстями затемнен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путь страстями затемнен,
          <w:br/>
          Но райских снов в полнощном бденьи
          <w:br/>
          Исполнен дух, — и светлый сон
          <w:br/>
          Мне близок каждое мгновенье.
          <w:br/>
          Живите, сны, в душе моей,
          <w:br/>
          В душе безумной и порочной,
          <w:br/>
          Живите, сны, под гнетом дней
          <w:br/>
          И расцветайте в час урочный!
          <w:br/>
          В суровый час, когда вокруг
          <w:br/>
          Другие сны толпою властной
          <w:br/>
          Обстанут вкруг, смыкая круг,
          <w:br/>
          Объемля душу мглою страстной!
          <w:br/>
          Плывите, райских снов четы,
          <w:br/>
          И силой бога всемогущей
          <w:br/>
          Развейте адские мечты
          <w:br/>
          Души, к погибели идущей.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2022-03-18T01:26:45+03:00</dcterms:created>
  <dcterms:modified xsi:type="dcterms:W3CDTF">2022-03-18T01:26:45+03:00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