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 (О боже)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боже, о боже, хоть луч благодати твоей,
          <w:br/>
           Хоть искрой любви освети мою душу больную;
          <w:br/>
           Как в бездне заглохшей, на дне все волнуется в ней,
          <w:br/>
           Остатки мучительных, жадных, палящих страстей…
          <w:br/>
           Отец, я безумно, я страшно, я смертно тоскую!
          <w:br/>
          <w:br/>
          Не вся еще жизнь истощилась в бесплодной борьбе:
          <w:br/>
           Последние силы бунтуют, не зная покою,
          <w:br/>
           И рвутся из мрака тюрьмы разрешиться в тебе!
          <w:br/>
           О, внемли же их стону, спаситель! внемли их мольбе,
          <w:br/>
           Зане я истерзан их страшной, их смертной тоскою.
          <w:br/>
          <w:br/>
          Источник покоя и мира, — страданий пошли им скорей,
          <w:br/>
           Дай жизни и света, дай зла и добра разделенья —
          <w:br/>
           Освети, оживи и сожги их любовью своей,
          <w:br/>
           Дай мира, о боже, дай жизни и дай истощенья!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2022-04-22T09:18:25+03:00</dcterms:created>
  <dcterms:modified xsi:type="dcterms:W3CDTF">2022-04-22T09:18:25+03:00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