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тебя,создатель,
          <w:br/>
          Что я в житейской кутерьме
          <w:br/>
          Не депутат и не издатель
          <w:br/>
          И не сижу еще в тюрьме.
          <w:br/>
          <w:br/>
          Благодарю тебя, могучий,
          <w:br/>
          Что мне не вырвали язык,
          <w:br/>
          Что я,как нищий,верю в случай
          <w:br/>
          И к всякой мерзости привык.
          <w:br/>
          <w:br/>
          Благодарю тебя,единый,
          <w:br/>
          Что в третью думу я не взят,-
          <w:br/>
          От всей души с блаженной миной
          <w:br/>
          Благодарю тебя стократ.
          <w:br/>
          <w:br/>
          Благодарю тебя,мой боже,
          <w:br/>
          Что смертный час,гроза глупцов,
          <w:br/>
          Из разлагающеся кожи
          <w:br/>
          Исторгнет дух в конце концов.
          <w:br/>
          <w:br/>
          И вот тогда,молю беззвучно,
          <w:br/>
          Дай мне исчезнуть в черной мгле,-
          <w:br/>
          В раю мне будет очень скучно,
          <w:br/>
          А ад я видел на земле.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2022-03-19T05:15:53+03:00</dcterms:created>
  <dcterms:modified xsi:type="dcterms:W3CDTF">2022-03-19T05:15:53+03:00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