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Молитва в столовой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Самовар отшумевший заглох;
          <w:br/>
          Погружается дом в полутьму.
          <w:br/>
          Мне счастья не надо, — ему
          <w:br/>
          Отдай мое счастье, Бог!
          <w:br/>
          <w:br/>
          Зимний сумрак касается роз
          <w:br/>
          На обоях и ярких углей.
          <w:br/>
          Пошли ему вечер светлей,
          <w:br/>
          Теплее, чем мне, Христос!
          <w:br/>
          <w:br/>
          Я сдержу и улыбку и вздох,
          <w:br/>
          Я с проклятием рук не сожму,
          <w:br/>
          Но только — дай счастье ему,
          <w:br/>
          О, дай ему счастье, Бог!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2022-03-18T22:26:47+03:00</dcterms:created>
  <dcterms:modified xsi:type="dcterms:W3CDTF">2022-03-18T22:26:47+03:00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