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Хосе де Сириа-и-Эскаланте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скажет теперь, что жил ты на свете?
          <w:br/>
           Врывается боль в полумрак озаренный.
          <w:br/>
           Два голоса слышу — часы и ветер.
          <w:br/>
           Заря без тебя разукрасит газоны.
          <w:br/>
          <w:br/>
          Бред пепельно-серых цветов на рассвете
          <w:br/>
           твой череп наполнит таинственным звоном.
          <w:br/>
           О, светлая боль и незримые сети!
          <w:br/>
           Небытие и луны корона!
          <w:br/>
          <w:br/>
          Корона луны! И своей рукою
          <w:br/>
           я брошу цветок твой в весенние воды,
          <w:br/>
           и вдаль унесется он вместе с рекою.
          <w:br/>
          <w:br/>
          Тебя поглотили холодные своды;
          <w:br/>
           и память о мире с его суетою
          <w:br/>
           сотрут, о мой друг, бесконечные годы.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2022-04-21T11:34:16+03:00</dcterms:created>
  <dcterms:modified xsi:type="dcterms:W3CDTF">2022-04-21T11:34:16+03:00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