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Молодняк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Годков тому примерно пять
          <w:br/>
           Помещик некий в лес заехал погулять.
          <w:br/>
           На козлах Филька красовался,
          <w:br/>
           Такой-то парень — богатырь!
          <w:br/>
           «Вишь, как тут заросло, а был совсем пустырь.
          <w:br/>
           Молодняком помещик любовался.-
          <w:br/>
           Как, Филька, думаешь? Хорош молоднячок?
          <w:br/>
           Вот розги где растут. Не взять ли нам пучок?
          <w:br/>
           В острастку мужикам… на случай своеволья!»-
          <w:br/>
           «М-да!- Филька промычал, скосивши вбок
          <w:br/>
           глаза.-
          <w:br/>
           М-да… розги — первый сорт…
          <w:br/>
           Молоднячок… Лоза…
          <w:br/>
           Как в рост пойдут, ведь вот получатся дреколья!»
          <w:br/>
          <w:br/>
          Какой же в басенке урок? Смешной вопрос.
          <w:br/>
           Года всё шли да шли — и молодняк подрос.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2022-04-22T11:58:44+03:00</dcterms:created>
  <dcterms:modified xsi:type="dcterms:W3CDTF">2022-04-22T11:58:44+03:00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