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тайник богатой тишины
          <w:br/>
           От этих кликов и бряцаний,
          <w:br/>
           Подруга чистых созерцаний,
          <w:br/>
           Сойдем — под своды тишины,
          <w:br/>
           Где реют лики прорицаний,
          <w:br/>
           Как радуги в луче луны.
          <w:br/>
          <w:br/>
          Прильнув к божественным весам
          <w:br/>
           В их час всемирного качанья,
          <w:br/>
           Откроем души голосам
          <w:br/>
           Неизреченного молчанья!
          <w:br/>
           О, соизбранница венчанья,
          <w:br/>
           Доверим крылья небесам!
          <w:br/>
          <w:br/>
          Души глубоким небесам
          <w:br/>
           Порыв доверим безглагольный!
          <w:br/>
           Есть путь молитве к чудесам,
          <w:br/>
           Сивилла со свечою смольной!
          <w:br/>
           О, предадим порыв безвольный
          <w:br/>
           Души безмолвным небесам!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2022-04-22T09:00:42+03:00</dcterms:created>
  <dcterms:modified xsi:type="dcterms:W3CDTF">2022-04-22T09:00:42+03:00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