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Монастырь в Субиако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мной — вершин лиловый океан;
          <w:br/>
           И крест, и дверь — в конце тропы нагорной,
          <w:br/>
           Где каменных дубов сомкнутый стан
          <w:br/>
           Над кручей скал листвой поникнул черной.
          <w:br/>
          <w:br/>
          Как стая змей, корней извив упорный,
          <w:br/>
           Проник утес в отверстья старых ран:
          <w:br/>
           Их сеть тверда, как их оплот опорный;
          <w:br/>
           Их сень вотще колеблет ураган.
          <w:br/>
          <w:br/>
          Вхожу. Со стен святые смотрят тени;
          <w:br/>
           Ведут во мглу подземную ступени;
          <w:br/>
           Вот жертвенник: над ним — пещерный свод.
          <w:br/>
          <w:br/>
          Вот вертоград: нависли скал угрозы;
          <w:br/>
           Их будит гром незримых дольних вод;
          <w:br/>
           А вкруг горят мистические розы.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2022-04-22T20:54:17+03:00</dcterms:created>
  <dcterms:modified xsi:type="dcterms:W3CDTF">2022-04-22T20:54:17+03:00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