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Монолог Врубеля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Даже если ты уйдешь,
          <w:br/>
           Если ты меня покинешь, —
          <w:br/>
           Не поверю в эту ложь,
          <w:br/>
           Как весною в белый иней.
          <w:br/>
          <w:br/>
          Даже если ты уйдешь,
          <w:br/>
           Если ты меня покинешь, —
          <w:br/>
           О тебе напомнит дождь,
          <w:br/>
           Летний дождь и сумрак синий.
          <w:br/>
          <w:br/>
          Потому что под дождем
          <w:br/>
           Мы, счастливые, ходили.
          <w:br/>
           И гремел над нами гром,
          <w:br/>
           Лужи ноги холодили.
          <w:br/>
          <w:br/>
          Даже если ты уйдешь,
          <w:br/>
           Если ты меня покинешь, —
          <w:br/>
           Прокляну тебя… И все ж
          <w:br/>
           Ты останешься богиней.
          <w:br/>
          <w:br/>
          Ты останешься во мне,
          <w:br/>
           Как икона в божьем храме.
          <w:br/>
           Словно фреска на стене,
          <w:br/>
           Будто розы алой пламя.
          <w:br/>
          <w:br/>
          И пока я не умру,
          <w:br/>
           Буду я тебе молиться.
          <w:br/>
           По ночам и поутру,
          <w:br/>
           Чтоб хоть раз тебе присниться.
          <w:br/>
          <w:br/>
          Чтоб проснулась ты в слезах.
          <w:br/>
           И, как прежде, улыбнулась…
          <w:br/>
           Но не будет знать мой прах,
          <w:br/>
           Что любимая вернулась.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2022-04-22T20:17:52+03:00</dcterms:created>
  <dcterms:modified xsi:type="dcterms:W3CDTF">2022-04-22T20:17:52+03:00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