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Морская пена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пена морская, на миг возникая,
          <w:br/>
          Погибнет, сверкая, растает дождем, —
          <w:br/>
          Мы, дети мгновенья, живем для стремленья,
          <w:br/>
          И в море забвенья могилу найдем.
          <w:br/>
          Зачем ежечасно, волнуясь напрасно,
          <w:br/>
          Стремимся мы страстно к обманной мечте?
          <w:br/>
          Зачем мы рыдаем, скользим и блистаем,
          <w:br/>
          И вновь пропадаем в немой пустоте?
          <w:br/>
          О, жизни волненье! Блаженство, мученье!
          <w:br/>
          Печаль и сомненье! Как жалко мне вас!
          <w:br/>
          Бежать бы мне вечно, дышать бесконечно,
          <w:br/>
          Светиться беспечно в полуденный час!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2022-03-25T09:48:40+03:00</dcterms:created>
  <dcterms:modified xsi:type="dcterms:W3CDTF">2022-03-25T09:48:40+03:00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