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Мотылек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Жаль мотылька!
          <w:br/>
           Моя рука
          <w:br/>
           Нашла его
          <w:br/>
           В раю цветка.
          <w:br/>
          <w:br/>
          Мой краток век.
          <w:br/>
           Твой краток срок.
          <w:br/>
           Ты человек.
          <w:br/>
           Я мотылек.
          <w:br/>
          <w:br/>
          Порхаю, зная:
          <w:br/>
           Сгребет, сметет
          <w:br/>
           Рука слепая
          <w:br/>
           И мой полет.
          <w:br/>
          <w:br/>
          Но если мыслить
          <w:br/>
           И значит — быть,
          <w:br/>
           А кончив мыслить,
          <w:br/>
           Кончаем жить, —
          <w:br/>
          <w:br/>
          То жить желаю
          <w:br/>
           Мой краткий срок, —
          <w:br/>
           Весь век порхая, —
          <w:br/>
           Как мотылек.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2022-04-22T07:39:56+03:00</dcterms:created>
  <dcterms:modified xsi:type="dcterms:W3CDTF">2022-04-22T07:39:56+03:00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