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душа, душа моей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неверным другом
          <w:br/>
           не зови.
          <w:br/>
           Как мог я изменить иль измениться?
          <w:br/>
           Моя душа, душа моей любви,
          <w:br/>
           В твоей груди, как мой залог, хранится.
          <w:br/>
           Ты — мой приют, дарованный судьбой.
          <w:br/>
           Я уходил и приходил обратно
          <w:br/>
           Таким, как был, и приносил с собой
          <w:br/>
           Живую воду, что смывает пятна.
          <w:br/>
           Пускай грехи мою сжигают кровь,
          <w:br/>
           Но не дошел я до последней грани,
          <w:br/>
           Чтоб из скитаний не вернуться вновь
          <w:br/>
           К тебе, источник всех благодеяний.
          <w:br/>
          <w:br/>
          Что без тебя просторный этот свет?
          <w:br/>
           Ты в нем одна. Другого счастья нет.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2022-04-21T12:55:48+03:00</dcterms:created>
  <dcterms:modified xsi:type="dcterms:W3CDTF">2022-04-21T12:55:48+03:00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