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 в силке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в лесу
          <w:br/>
          <w:br/>
          Славка беботэу-вевять!
          <w:br/>
          Вьюрок тьерти-едигреди!
          <w:br/>
          Овсянка кри-ти-ти-ти тии!
          <w:br/>
          Дубровник вьор-вэр-виру, сьек, сьек, сьек!
          <w:br/>
          Дятел Тпрань! Тпрань, Тпрань а-ань!
          <w:br/>
          Пеночка зеленая прынь, пцирэб, пциреб! Пцыреб э,сэ,сэ!
          <w:br/>
          Славка беботэу-вевять!
          <w:br/>
          Лесное божество с распущенными волнистыми
          <w:br/>
          волосами, с голубыми глазами, прижимает ребенка.
          <w:br/>
          <w:br/>
          Но знаю я, пока живу,
          <w:br/>
          Что есть уа, что есть ау.
          <w:br/>
          Покрывает поцелуями голову ребенка.
          <w:br/>
          Славка беботэу-вевять!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2022-03-20T04:47:09+03:00</dcterms:created>
  <dcterms:modified xsi:type="dcterms:W3CDTF">2022-03-20T04:47:09+03:00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