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Муза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Богиня струн пережила
          <w:br/>
           Богов и грома и булата;
          <w:br/>
           Она прекрасных рук в оковы не дала
          <w:br/>
           Векам тиранства и разврата.
          <w:br/>
           Они пришли; повсюду смерть и брань
          <w:br/>
           В венце раскованная сила;
          <w:br/>
           Ее бессовестная длань
          <w:br/>
           Алтарь изящного разбила;
          <w:br/>
           Но с праха рушенных громад,
          <w:br/>
           Из тишины опустошенья,
          <w:br/>
           Восстал — величествен и млад —
          <w:br/>
           Бессмертный ангел вдохновенья.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2022-04-22T01:00:35+03:00</dcterms:created>
  <dcterms:modified xsi:type="dcterms:W3CDTF">2022-04-22T01:00:35+03:00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