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тесной хате с разбитой дверью,
          <w:br/>
           Где таится в углах суеверье,
          <w:br/>
           Слышу музыку. Что это значит?
          <w:br/>
           То ли скрипка далекая плачет,
          <w:br/>
           То ли сон, то ли жалоба ветра
          <w:br/>
           От противника в двух километрах?
          <w:br/>
           Ночью темною, ночью туманной
          <w:br/>
           Мне не спится от музыки странной.
          <w:br/>
           Ничего я в оконце не вижу,
          <w:br/>
           Только музыка ближе и ближе.
          <w:br/>
           Едут пушки, рубеж меняя,
          <w:br/>
           В двух шагах от переднего края,
          <w:br/>
           Скрип колес по завьюженным кручам
          <w:br/>
           Показался, как скрипка, певучим,
          <w:br/>
           Будто в сказке, рожки и фаготы
          <w:br/>
           Откликались на зов непогоды.
          <w:br/>
           …Видно, музыки хочется очень,
          <w:br/>
           Если пушки поют среди ночи!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2022-04-23T19:50:53+03:00</dcterms:created>
  <dcterms:modified xsi:type="dcterms:W3CDTF">2022-04-23T19:50:53+03:00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