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Муравьеву-Апостолу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ко гробу шаг — и, может быть, порой,
          <w:br/>
           Под кровом лар родных, увидя сии строки,
          <w:br/>
           Ты с мыслью обо мне воспомнишь край далекий,
          <w:br/>
           Где, брошен жизни сей бушующей волной,
          <w:br/>
           Ты взора не сводил с звезды своей вожатой
          <w:br/>
           И средь пустынь нагих, презревши бури стон,
          <w:br/>
           Любви и истины искал святой закон
          <w:br/>
           И в мир гармонии парил мечтой крылатой.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2022-04-22T00:55:45+03:00</dcterms:created>
  <dcterms:modified xsi:type="dcterms:W3CDTF">2022-04-22T00:55:45+03:00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