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весело встречали Новый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тринадцатом году, ещё не понимая,
          <w:br/>
               Что будет с нами, что нас ждёт,-
          <w:br/>
               Шампанского бокалы подымая,
          <w:br/>
               Мы весело встречали — Новый Год.
          <w:br/>
          <w:br/>
              Как мы состарились! Проходят годы,
          <w:br/>
               Проходят годы — их не замечаем мы…
          <w:br/>
               Но этот воздух смерти и свободы,
          <w:br/>
               И розы, и вино, и счастье той зимы
          <w:br/>
               Никто не позабыл, о, я уверен…
          <w:br/>
          <w:br/>
              Должно быть, сквозь свинцовый мрак,
          <w:br/>
               На мир, что навсегда потерян,
          <w:br/>
               Глаза умерших смотрят так.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2022-04-24T00:30:00+03:00</dcterms:created>
  <dcterms:modified xsi:type="dcterms:W3CDTF">2022-04-24T00:30:00+03:00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