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живeм в старинной келье..."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живeм в старинной келье
          <w:br/>
               У разлива вод.
          <w:br/>
          Здесь весной кипит веселье,
          <w:br/>
               И река поeт.
          <w:br/>
          <w:br/>
          Но в предвестие веселий,
          <w:br/>
               В день весенних бурь
          <w:br/>
          К нам прольeтся в двери келий
          <w:br/>
               Светлая лазурь.
          <w:br/>
          <w:br/>
          И полны заветной дрожью
          <w:br/>
               Долгожданных лет,
          <w:br/>
          Мы помчимся к бездорожью
          <w:br/>
               В несказанный свет.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2021-11-11T13:51:19+03:00</dcterms:created>
  <dcterms:modified xsi:type="dcterms:W3CDTF">2021-11-11T13:51:19+03:00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